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9548C" w14:textId="77777777" w:rsidR="00EF31F7" w:rsidRPr="006A5DD5" w:rsidRDefault="006A5DD5" w:rsidP="006A5DD5">
      <w:pPr>
        <w:spacing w:after="0" w:line="240" w:lineRule="auto"/>
        <w:jc w:val="center"/>
        <w:rPr>
          <w:rFonts w:ascii="Times New Roman" w:eastAsia="Times New Roman" w:hAnsi="Times New Roman" w:cs="Times New Roman"/>
          <w:b/>
          <w:sz w:val="32"/>
          <w:szCs w:val="32"/>
        </w:rPr>
      </w:pPr>
      <w:r w:rsidRPr="006A5DD5">
        <w:rPr>
          <w:rFonts w:ascii="Times New Roman" w:eastAsia="Times New Roman" w:hAnsi="Times New Roman" w:cs="Times New Roman"/>
          <w:b/>
          <w:sz w:val="32"/>
          <w:szCs w:val="32"/>
        </w:rPr>
        <w:t>PUPPY PURCHASE AGREEMENT</w:t>
      </w:r>
    </w:p>
    <w:p w14:paraId="421D6835" w14:textId="7EBE3C01" w:rsidR="00EF31F7" w:rsidRPr="006A5DD5" w:rsidRDefault="006A5DD5" w:rsidP="006A5DD5">
      <w:pPr>
        <w:tabs>
          <w:tab w:val="left" w:pos="5130"/>
        </w:tabs>
        <w:spacing w:after="0" w:line="240" w:lineRule="auto"/>
        <w:jc w:val="center"/>
        <w:rPr>
          <w:rFonts w:ascii="Times New Roman" w:eastAsia="Times New Roman" w:hAnsi="Times New Roman" w:cs="Times New Roman"/>
          <w:b/>
          <w:sz w:val="20"/>
          <w:szCs w:val="20"/>
        </w:rPr>
      </w:pPr>
      <w:r w:rsidRPr="006A5DD5">
        <w:rPr>
          <w:rFonts w:ascii="Times New Roman" w:eastAsia="Times New Roman" w:hAnsi="Times New Roman" w:cs="Times New Roman"/>
          <w:sz w:val="20"/>
          <w:szCs w:val="20"/>
        </w:rPr>
        <w:t xml:space="preserve">The following sale and agreement </w:t>
      </w:r>
      <w:proofErr w:type="gramStart"/>
      <w:r w:rsidRPr="006A5DD5">
        <w:rPr>
          <w:rFonts w:ascii="Times New Roman" w:eastAsia="Times New Roman" w:hAnsi="Times New Roman" w:cs="Times New Roman"/>
          <w:sz w:val="20"/>
          <w:szCs w:val="20"/>
        </w:rPr>
        <w:t>is</w:t>
      </w:r>
      <w:proofErr w:type="gramEnd"/>
      <w:r w:rsidRPr="006A5DD5">
        <w:rPr>
          <w:rFonts w:ascii="Times New Roman" w:eastAsia="Times New Roman" w:hAnsi="Times New Roman" w:cs="Times New Roman"/>
          <w:sz w:val="20"/>
          <w:szCs w:val="20"/>
        </w:rPr>
        <w:t xml:space="preserve"> made and entered into by and between the following persons and is effective this day of                      </w:t>
      </w:r>
      <w:r w:rsidRPr="006A5DD5">
        <w:rPr>
          <w:rFonts w:ascii="Times New Roman" w:eastAsia="Times New Roman" w:hAnsi="Times New Roman" w:cs="Times New Roman"/>
          <w:sz w:val="20"/>
          <w:szCs w:val="20"/>
        </w:rPr>
        <w:t xml:space="preserve"> </w:t>
      </w:r>
      <w:r w:rsidRPr="006A5DD5">
        <w:rPr>
          <w:rFonts w:ascii="Times New Roman" w:eastAsia="Times New Roman" w:hAnsi="Times New Roman" w:cs="Times New Roman"/>
          <w:b/>
          <w:sz w:val="20"/>
          <w:szCs w:val="20"/>
        </w:rPr>
        <w:t>PLEASE PRINT INFORMATION BELOW</w:t>
      </w:r>
    </w:p>
    <w:p w14:paraId="7D33A213" w14:textId="77777777" w:rsidR="00EF31F7" w:rsidRPr="006A5DD5" w:rsidRDefault="00EF31F7" w:rsidP="006A5DD5">
      <w:pPr>
        <w:tabs>
          <w:tab w:val="left" w:pos="5130"/>
        </w:tabs>
        <w:spacing w:after="0" w:line="240" w:lineRule="auto"/>
        <w:jc w:val="center"/>
        <w:rPr>
          <w:rFonts w:ascii="Times New Roman" w:eastAsia="Times New Roman" w:hAnsi="Times New Roman" w:cs="Times New Roman"/>
          <w:b/>
          <w:sz w:val="20"/>
          <w:szCs w:val="20"/>
        </w:rPr>
      </w:pPr>
    </w:p>
    <w:p w14:paraId="14D67D01" w14:textId="299BA632" w:rsidR="00EF31F7" w:rsidRPr="006A5DD5" w:rsidRDefault="006A5DD5" w:rsidP="006A5DD5">
      <w:pPr>
        <w:widowControl w:val="0"/>
        <w:spacing w:line="240" w:lineRule="auto"/>
        <w:jc w:val="center"/>
        <w:rPr>
          <w:rFonts w:ascii="Times New Roman" w:eastAsia="Diploma" w:hAnsi="Times New Roman" w:cs="Times New Roman"/>
          <w:b/>
          <w:sz w:val="36"/>
          <w:szCs w:val="36"/>
        </w:rPr>
        <w:sectPr w:rsidR="00EF31F7" w:rsidRPr="006A5DD5" w:rsidSect="006A5DD5">
          <w:pgSz w:w="12240" w:h="15840"/>
          <w:pgMar w:top="720" w:right="720" w:bottom="720" w:left="720" w:header="0" w:footer="720" w:gutter="0"/>
          <w:pgNumType w:start="1"/>
          <w:cols w:space="720"/>
          <w:docGrid w:linePitch="299"/>
        </w:sectPr>
      </w:pPr>
      <w:bookmarkStart w:id="0" w:name="_gjdgxs" w:colFirst="0" w:colLast="0"/>
      <w:bookmarkEnd w:id="0"/>
      <w:r w:rsidRPr="006A5DD5">
        <w:rPr>
          <w:rFonts w:ascii="Times New Roman" w:hAnsi="Times New Roman" w:cs="Times New Roman"/>
          <w:b/>
          <w:sz w:val="36"/>
          <w:szCs w:val="36"/>
        </w:rPr>
        <w:t>Rafter W Farms</w:t>
      </w:r>
      <w:r w:rsidRPr="006A5DD5">
        <w:rPr>
          <w:rFonts w:ascii="Times New Roman" w:eastAsia="Diploma" w:hAnsi="Times New Roman" w:cs="Times New Roman"/>
          <w:b/>
          <w:sz w:val="36"/>
          <w:szCs w:val="36"/>
        </w:rPr>
        <w:br/>
      </w:r>
      <w:r w:rsidRPr="006A5DD5">
        <w:rPr>
          <w:rFonts w:ascii="Times New Roman" w:eastAsia="Diploma" w:hAnsi="Times New Roman" w:cs="Times New Roman"/>
          <w:b/>
        </w:rPr>
        <w:t>1937 150</w:t>
      </w:r>
      <w:r w:rsidRPr="006A5DD5">
        <w:rPr>
          <w:rFonts w:ascii="Times New Roman" w:eastAsia="Diploma" w:hAnsi="Times New Roman" w:cs="Times New Roman"/>
          <w:b/>
          <w:vertAlign w:val="superscript"/>
        </w:rPr>
        <w:t>th</w:t>
      </w:r>
      <w:r w:rsidRPr="006A5DD5">
        <w:rPr>
          <w:rFonts w:ascii="Times New Roman" w:eastAsia="Diploma" w:hAnsi="Times New Roman" w:cs="Times New Roman"/>
          <w:b/>
        </w:rPr>
        <w:t xml:space="preserve"> St</w:t>
      </w:r>
      <w:r w:rsidRPr="006A5DD5">
        <w:rPr>
          <w:rFonts w:ascii="Times New Roman" w:eastAsia="Diploma" w:hAnsi="Times New Roman" w:cs="Times New Roman"/>
          <w:b/>
          <w:sz w:val="24"/>
          <w:szCs w:val="24"/>
        </w:rPr>
        <w:br/>
      </w:r>
      <w:r w:rsidRPr="006A5DD5">
        <w:rPr>
          <w:rFonts w:ascii="Times New Roman" w:eastAsia="Diploma" w:hAnsi="Times New Roman" w:cs="Times New Roman"/>
          <w:b/>
        </w:rPr>
        <w:t>West Point, IA 52656</w:t>
      </w:r>
      <w:r w:rsidRPr="006A5DD5">
        <w:rPr>
          <w:rFonts w:ascii="Times New Roman" w:eastAsia="Diploma" w:hAnsi="Times New Roman" w:cs="Times New Roman"/>
          <w:b/>
          <w:sz w:val="24"/>
          <w:szCs w:val="24"/>
        </w:rPr>
        <w:br/>
      </w:r>
      <w:r w:rsidRPr="006A5DD5">
        <w:rPr>
          <w:rFonts w:ascii="Times New Roman" w:eastAsia="Diploma" w:hAnsi="Times New Roman" w:cs="Times New Roman"/>
          <w:b/>
        </w:rPr>
        <w:t>319-470-8753</w:t>
      </w:r>
    </w:p>
    <w:p w14:paraId="0386435E" w14:textId="77777777" w:rsidR="00EF31F7" w:rsidRDefault="00EF31F7">
      <w:pPr>
        <w:spacing w:after="0"/>
        <w:rPr>
          <w:rFonts w:ascii="Times New Roman" w:eastAsia="Times New Roman" w:hAnsi="Times New Roman" w:cs="Times New Roman"/>
          <w:b/>
          <w:sz w:val="32"/>
          <w:szCs w:val="32"/>
        </w:rPr>
      </w:pPr>
    </w:p>
    <w:tbl>
      <w:tblPr>
        <w:tblStyle w:val="a"/>
        <w:tblW w:w="10581"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198"/>
        <w:gridCol w:w="2984"/>
        <w:gridCol w:w="1277"/>
        <w:gridCol w:w="2122"/>
      </w:tblGrid>
      <w:tr w:rsidR="00EF31F7" w14:paraId="0E4FB339" w14:textId="77777777" w:rsidTr="006A5DD5">
        <w:trPr>
          <w:trHeight w:val="567"/>
        </w:trPr>
        <w:tc>
          <w:tcPr>
            <w:tcW w:w="8459" w:type="dxa"/>
            <w:gridSpan w:val="3"/>
          </w:tcPr>
          <w:p w14:paraId="50D322DF" w14:textId="77777777" w:rsidR="00EF31F7" w:rsidRDefault="006A5DD5">
            <w:pPr>
              <w:rPr>
                <w:rFonts w:ascii="Times New Roman" w:eastAsia="Times New Roman" w:hAnsi="Times New Roman" w:cs="Times New Roman"/>
              </w:rPr>
            </w:pPr>
            <w:r>
              <w:rPr>
                <w:rFonts w:ascii="Times New Roman" w:eastAsia="Times New Roman" w:hAnsi="Times New Roman" w:cs="Times New Roman"/>
                <w:b/>
              </w:rPr>
              <w:t>Customer Name:</w:t>
            </w:r>
            <w:r>
              <w:rPr>
                <w:rFonts w:ascii="Times New Roman" w:eastAsia="Times New Roman" w:hAnsi="Times New Roman" w:cs="Times New Roman"/>
              </w:rPr>
              <w:t xml:space="preserve"> </w:t>
            </w:r>
          </w:p>
        </w:tc>
        <w:tc>
          <w:tcPr>
            <w:tcW w:w="2122" w:type="dxa"/>
          </w:tcPr>
          <w:p w14:paraId="4EEDA7EB" w14:textId="77777777" w:rsidR="00EF31F7" w:rsidRDefault="006A5DD5">
            <w:pPr>
              <w:ind w:left="-108" w:right="-360" w:firstLine="18"/>
              <w:rPr>
                <w:rFonts w:ascii="Times New Roman" w:eastAsia="Times New Roman" w:hAnsi="Times New Roman" w:cs="Times New Roman"/>
                <w:b/>
              </w:rPr>
            </w:pPr>
            <w:r>
              <w:rPr>
                <w:rFonts w:ascii="Times New Roman" w:eastAsia="Times New Roman" w:hAnsi="Times New Roman" w:cs="Times New Roman"/>
                <w:b/>
              </w:rPr>
              <w:t xml:space="preserve">Date Sold: </w:t>
            </w:r>
          </w:p>
        </w:tc>
      </w:tr>
      <w:tr w:rsidR="00EF31F7" w14:paraId="5E297E39" w14:textId="77777777" w:rsidTr="006A5DD5">
        <w:trPr>
          <w:trHeight w:val="620"/>
        </w:trPr>
        <w:tc>
          <w:tcPr>
            <w:tcW w:w="4198" w:type="dxa"/>
          </w:tcPr>
          <w:p w14:paraId="229B44CF" w14:textId="77777777" w:rsidR="00EF31F7" w:rsidRDefault="006A5DD5">
            <w:pPr>
              <w:rPr>
                <w:rFonts w:ascii="Times New Roman" w:eastAsia="Times New Roman" w:hAnsi="Times New Roman" w:cs="Times New Roman"/>
              </w:rPr>
            </w:pPr>
            <w:r>
              <w:rPr>
                <w:rFonts w:ascii="Times New Roman" w:eastAsia="Times New Roman" w:hAnsi="Times New Roman" w:cs="Times New Roman"/>
                <w:b/>
              </w:rPr>
              <w:t>Address:</w:t>
            </w:r>
            <w:r>
              <w:rPr>
                <w:rFonts w:ascii="Times New Roman" w:eastAsia="Times New Roman" w:hAnsi="Times New Roman" w:cs="Times New Roman"/>
              </w:rPr>
              <w:t xml:space="preserve"> </w:t>
            </w:r>
          </w:p>
        </w:tc>
        <w:tc>
          <w:tcPr>
            <w:tcW w:w="2984" w:type="dxa"/>
          </w:tcPr>
          <w:p w14:paraId="39AB8E65" w14:textId="77777777" w:rsidR="00EF31F7" w:rsidRDefault="006A5DD5">
            <w:pPr>
              <w:rPr>
                <w:rFonts w:ascii="Times New Roman" w:eastAsia="Times New Roman" w:hAnsi="Times New Roman" w:cs="Times New Roman"/>
                <w:b/>
              </w:rPr>
            </w:pPr>
            <w:r>
              <w:rPr>
                <w:rFonts w:ascii="Times New Roman" w:eastAsia="Times New Roman" w:hAnsi="Times New Roman" w:cs="Times New Roman"/>
                <w:b/>
              </w:rPr>
              <w:t>City:</w:t>
            </w:r>
            <w:r>
              <w:rPr>
                <w:rFonts w:ascii="Times New Roman" w:eastAsia="Times New Roman" w:hAnsi="Times New Roman" w:cs="Times New Roman"/>
              </w:rPr>
              <w:t xml:space="preserve"> </w:t>
            </w:r>
          </w:p>
        </w:tc>
        <w:tc>
          <w:tcPr>
            <w:tcW w:w="1276" w:type="dxa"/>
          </w:tcPr>
          <w:p w14:paraId="05828054" w14:textId="77777777" w:rsidR="00EF31F7" w:rsidRDefault="006A5DD5">
            <w:pPr>
              <w:rPr>
                <w:rFonts w:ascii="Times New Roman" w:eastAsia="Times New Roman" w:hAnsi="Times New Roman" w:cs="Times New Roman"/>
                <w:b/>
              </w:rPr>
            </w:pPr>
            <w:r>
              <w:rPr>
                <w:rFonts w:ascii="Times New Roman" w:eastAsia="Times New Roman" w:hAnsi="Times New Roman" w:cs="Times New Roman"/>
                <w:b/>
              </w:rPr>
              <w:t xml:space="preserve">State: </w:t>
            </w:r>
          </w:p>
        </w:tc>
        <w:tc>
          <w:tcPr>
            <w:tcW w:w="2122" w:type="dxa"/>
          </w:tcPr>
          <w:p w14:paraId="7A81BC80" w14:textId="77777777" w:rsidR="00EF31F7" w:rsidRDefault="006A5DD5">
            <w:pPr>
              <w:rPr>
                <w:rFonts w:ascii="Times New Roman" w:eastAsia="Times New Roman" w:hAnsi="Times New Roman" w:cs="Times New Roman"/>
              </w:rPr>
            </w:pPr>
            <w:r>
              <w:rPr>
                <w:rFonts w:ascii="Times New Roman" w:eastAsia="Times New Roman" w:hAnsi="Times New Roman" w:cs="Times New Roman"/>
                <w:b/>
              </w:rPr>
              <w:t xml:space="preserve">Zip: </w:t>
            </w:r>
          </w:p>
        </w:tc>
      </w:tr>
      <w:tr w:rsidR="00EF31F7" w14:paraId="1EC4CE94" w14:textId="77777777" w:rsidTr="006A5DD5">
        <w:trPr>
          <w:trHeight w:val="611"/>
        </w:trPr>
        <w:tc>
          <w:tcPr>
            <w:tcW w:w="7182" w:type="dxa"/>
            <w:gridSpan w:val="2"/>
          </w:tcPr>
          <w:p w14:paraId="78DC3722" w14:textId="77777777" w:rsidR="00EF31F7" w:rsidRDefault="006A5DD5">
            <w:pPr>
              <w:rPr>
                <w:rFonts w:ascii="Times New Roman" w:eastAsia="Times New Roman" w:hAnsi="Times New Roman" w:cs="Times New Roman"/>
                <w:b/>
              </w:rPr>
            </w:pPr>
            <w:r>
              <w:rPr>
                <w:rFonts w:ascii="Times New Roman" w:eastAsia="Times New Roman" w:hAnsi="Times New Roman" w:cs="Times New Roman"/>
                <w:b/>
              </w:rPr>
              <w:t xml:space="preserve">Email: </w:t>
            </w:r>
          </w:p>
        </w:tc>
        <w:tc>
          <w:tcPr>
            <w:tcW w:w="3399" w:type="dxa"/>
            <w:gridSpan w:val="2"/>
          </w:tcPr>
          <w:p w14:paraId="333BF8CE" w14:textId="77777777" w:rsidR="00EF31F7" w:rsidRDefault="006A5DD5">
            <w:pPr>
              <w:rPr>
                <w:rFonts w:ascii="Times New Roman" w:eastAsia="Times New Roman" w:hAnsi="Times New Roman" w:cs="Times New Roman"/>
              </w:rPr>
            </w:pPr>
            <w:r>
              <w:rPr>
                <w:rFonts w:ascii="Times New Roman" w:eastAsia="Times New Roman" w:hAnsi="Times New Roman" w:cs="Times New Roman"/>
                <w:b/>
              </w:rPr>
              <w:t>Phone:</w:t>
            </w:r>
            <w:r>
              <w:rPr>
                <w:rFonts w:ascii="Times New Roman" w:eastAsia="Times New Roman" w:hAnsi="Times New Roman" w:cs="Times New Roman"/>
              </w:rPr>
              <w:t xml:space="preserve"> </w:t>
            </w:r>
          </w:p>
        </w:tc>
      </w:tr>
      <w:tr w:rsidR="00EF31F7" w14:paraId="287D49AD" w14:textId="77777777" w:rsidTr="006A5DD5">
        <w:trPr>
          <w:trHeight w:val="530"/>
        </w:trPr>
        <w:tc>
          <w:tcPr>
            <w:tcW w:w="4198" w:type="dxa"/>
          </w:tcPr>
          <w:p w14:paraId="7F35D223" w14:textId="77777777" w:rsidR="00EF31F7" w:rsidRDefault="006A5DD5">
            <w:pPr>
              <w:rPr>
                <w:rFonts w:ascii="Times New Roman" w:eastAsia="Times New Roman" w:hAnsi="Times New Roman" w:cs="Times New Roman"/>
              </w:rPr>
            </w:pPr>
            <w:r>
              <w:rPr>
                <w:rFonts w:ascii="Times New Roman" w:eastAsia="Times New Roman" w:hAnsi="Times New Roman" w:cs="Times New Roman"/>
                <w:b/>
              </w:rPr>
              <w:t xml:space="preserve">Microchip: </w:t>
            </w:r>
          </w:p>
        </w:tc>
        <w:tc>
          <w:tcPr>
            <w:tcW w:w="2984" w:type="dxa"/>
          </w:tcPr>
          <w:p w14:paraId="4ECB88C4" w14:textId="77777777" w:rsidR="00EF31F7" w:rsidRDefault="006A5DD5">
            <w:pPr>
              <w:rPr>
                <w:rFonts w:ascii="Times New Roman" w:eastAsia="Times New Roman" w:hAnsi="Times New Roman" w:cs="Times New Roman"/>
              </w:rPr>
            </w:pPr>
            <w:r>
              <w:rPr>
                <w:rFonts w:ascii="Times New Roman" w:eastAsia="Times New Roman" w:hAnsi="Times New Roman" w:cs="Times New Roman"/>
                <w:b/>
              </w:rPr>
              <w:t xml:space="preserve">Color:  </w:t>
            </w:r>
          </w:p>
        </w:tc>
        <w:tc>
          <w:tcPr>
            <w:tcW w:w="1276" w:type="dxa"/>
          </w:tcPr>
          <w:p w14:paraId="714AB160" w14:textId="77777777" w:rsidR="00EF31F7" w:rsidRDefault="006A5DD5">
            <w:pPr>
              <w:rPr>
                <w:rFonts w:ascii="Times New Roman" w:eastAsia="Times New Roman" w:hAnsi="Times New Roman" w:cs="Times New Roman"/>
              </w:rPr>
            </w:pPr>
            <w:r>
              <w:rPr>
                <w:rFonts w:ascii="Times New Roman" w:eastAsia="Times New Roman" w:hAnsi="Times New Roman" w:cs="Times New Roman"/>
                <w:b/>
              </w:rPr>
              <w:t>Sex:</w:t>
            </w:r>
            <w:r>
              <w:rPr>
                <w:rFonts w:ascii="Times New Roman" w:eastAsia="Times New Roman" w:hAnsi="Times New Roman" w:cs="Times New Roman"/>
              </w:rPr>
              <w:t xml:space="preserve"> </w:t>
            </w:r>
          </w:p>
        </w:tc>
        <w:tc>
          <w:tcPr>
            <w:tcW w:w="2122" w:type="dxa"/>
          </w:tcPr>
          <w:p w14:paraId="59839879" w14:textId="77777777" w:rsidR="00EF31F7" w:rsidRDefault="006A5DD5">
            <w:pPr>
              <w:rPr>
                <w:rFonts w:ascii="Times New Roman" w:eastAsia="Times New Roman" w:hAnsi="Times New Roman" w:cs="Times New Roman"/>
              </w:rPr>
            </w:pPr>
            <w:r>
              <w:rPr>
                <w:rFonts w:ascii="Times New Roman" w:eastAsia="Times New Roman" w:hAnsi="Times New Roman" w:cs="Times New Roman"/>
                <w:b/>
              </w:rPr>
              <w:t xml:space="preserve">DOB: </w:t>
            </w:r>
          </w:p>
        </w:tc>
      </w:tr>
      <w:tr w:rsidR="00EF31F7" w14:paraId="609B099E" w14:textId="77777777" w:rsidTr="006A5DD5">
        <w:trPr>
          <w:trHeight w:val="530"/>
        </w:trPr>
        <w:tc>
          <w:tcPr>
            <w:tcW w:w="4198" w:type="dxa"/>
          </w:tcPr>
          <w:p w14:paraId="69804504" w14:textId="77777777" w:rsidR="00EF31F7" w:rsidRDefault="006A5DD5">
            <w:pPr>
              <w:rPr>
                <w:rFonts w:ascii="Times New Roman" w:eastAsia="Times New Roman" w:hAnsi="Times New Roman" w:cs="Times New Roman"/>
                <w:b/>
              </w:rPr>
            </w:pPr>
            <w:r>
              <w:rPr>
                <w:rFonts w:ascii="Times New Roman" w:eastAsia="Times New Roman" w:hAnsi="Times New Roman" w:cs="Times New Roman"/>
                <w:b/>
              </w:rPr>
              <w:t>Breed:</w:t>
            </w:r>
          </w:p>
        </w:tc>
        <w:tc>
          <w:tcPr>
            <w:tcW w:w="2984" w:type="dxa"/>
          </w:tcPr>
          <w:p w14:paraId="78E49C1E" w14:textId="77777777" w:rsidR="00EF31F7" w:rsidRDefault="00EF31F7">
            <w:pPr>
              <w:rPr>
                <w:rFonts w:ascii="Times New Roman" w:eastAsia="Times New Roman" w:hAnsi="Times New Roman" w:cs="Times New Roman"/>
                <w:b/>
              </w:rPr>
            </w:pPr>
          </w:p>
        </w:tc>
        <w:tc>
          <w:tcPr>
            <w:tcW w:w="1276" w:type="dxa"/>
          </w:tcPr>
          <w:p w14:paraId="754619CA" w14:textId="77777777" w:rsidR="00EF31F7" w:rsidRDefault="00EF31F7">
            <w:pPr>
              <w:rPr>
                <w:rFonts w:ascii="Times New Roman" w:eastAsia="Times New Roman" w:hAnsi="Times New Roman" w:cs="Times New Roman"/>
                <w:b/>
              </w:rPr>
            </w:pPr>
          </w:p>
        </w:tc>
        <w:tc>
          <w:tcPr>
            <w:tcW w:w="2122" w:type="dxa"/>
          </w:tcPr>
          <w:p w14:paraId="1D5853FE" w14:textId="77777777" w:rsidR="00EF31F7" w:rsidRDefault="00EF31F7">
            <w:pPr>
              <w:rPr>
                <w:rFonts w:ascii="Times New Roman" w:eastAsia="Times New Roman" w:hAnsi="Times New Roman" w:cs="Times New Roman"/>
                <w:b/>
              </w:rPr>
            </w:pPr>
          </w:p>
        </w:tc>
      </w:tr>
    </w:tbl>
    <w:p w14:paraId="36CCE424" w14:textId="77777777" w:rsidR="00EF31F7" w:rsidRDefault="00EF31F7" w:rsidP="006A5DD5">
      <w:pPr>
        <w:spacing w:after="0"/>
        <w:rPr>
          <w:rFonts w:ascii="Times New Roman" w:eastAsia="Times New Roman" w:hAnsi="Times New Roman" w:cs="Times New Roman"/>
          <w:b/>
          <w:sz w:val="24"/>
          <w:szCs w:val="24"/>
        </w:rPr>
        <w:sectPr w:rsidR="00EF31F7">
          <w:type w:val="continuous"/>
          <w:pgSz w:w="12240" w:h="15840"/>
          <w:pgMar w:top="1440" w:right="720" w:bottom="1440" w:left="720" w:header="0" w:footer="720" w:gutter="0"/>
          <w:cols w:space="720"/>
        </w:sectPr>
      </w:pPr>
    </w:p>
    <w:p w14:paraId="0BAAE4E5" w14:textId="77777777" w:rsidR="00EF31F7" w:rsidRDefault="006A5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Sire of this puppy: </w:t>
      </w:r>
    </w:p>
    <w:p w14:paraId="361BD17A" w14:textId="77777777" w:rsidR="00EF31F7" w:rsidRDefault="006A5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 of this puppy: </w:t>
      </w:r>
    </w:p>
    <w:p w14:paraId="643FF635" w14:textId="77777777" w:rsidR="00EF31F7" w:rsidRDefault="006A5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GUARANTEE</w:t>
      </w:r>
    </w:p>
    <w:p w14:paraId="04D534A3" w14:textId="77777777" w:rsidR="00EF31F7" w:rsidRPr="006A5DD5" w:rsidRDefault="006A5DD5">
      <w:pPr>
        <w:spacing w:after="0"/>
        <w:rPr>
          <w:rFonts w:ascii="Times New Roman" w:eastAsia="Times New Roman" w:hAnsi="Times New Roman" w:cs="Times New Roman"/>
          <w:b/>
        </w:rPr>
      </w:pPr>
      <w:r w:rsidRPr="006A5DD5">
        <w:rPr>
          <w:rFonts w:ascii="Times New Roman" w:eastAsia="Times New Roman" w:hAnsi="Times New Roman" w:cs="Times New Roman"/>
          <w:b/>
        </w:rPr>
        <w:t>Buyers Responsibilities</w:t>
      </w:r>
    </w:p>
    <w:p w14:paraId="0250FB7A" w14:textId="77777777" w:rsidR="00EF31F7" w:rsidRPr="006A5DD5" w:rsidRDefault="006A5DD5">
      <w:pPr>
        <w:spacing w:after="0"/>
        <w:ind w:left="360"/>
        <w:rPr>
          <w:rFonts w:ascii="Times New Roman" w:eastAsia="Times New Roman" w:hAnsi="Times New Roman" w:cs="Times New Roman"/>
        </w:rPr>
      </w:pPr>
      <w:r w:rsidRPr="006A5DD5">
        <w:rPr>
          <w:rFonts w:ascii="Times New Roman" w:eastAsia="Times New Roman" w:hAnsi="Times New Roman" w:cs="Times New Roman"/>
        </w:rPr>
        <w:t>Have puppy examined by a licensed veterinarian within 72 hours of it going home, holiday weekends being an exception. The seller must be informed of the results of the vet check, whether good or bad, by midnight on the same day either by email or phone mes</w:t>
      </w:r>
      <w:r w:rsidRPr="006A5DD5">
        <w:rPr>
          <w:rFonts w:ascii="Times New Roman" w:eastAsia="Times New Roman" w:hAnsi="Times New Roman" w:cs="Times New Roman"/>
        </w:rPr>
        <w:t>sage. If the buyer fails to do this, the contract becomes null/void.</w:t>
      </w:r>
    </w:p>
    <w:p w14:paraId="77CC3BE0" w14:textId="77777777" w:rsidR="00EF31F7" w:rsidRPr="006A5DD5" w:rsidRDefault="00EF31F7">
      <w:pPr>
        <w:spacing w:after="0"/>
        <w:ind w:left="720"/>
        <w:rPr>
          <w:rFonts w:ascii="Times New Roman" w:eastAsia="Times New Roman" w:hAnsi="Times New Roman" w:cs="Times New Roman"/>
        </w:rPr>
      </w:pPr>
    </w:p>
    <w:p w14:paraId="7122084B" w14:textId="77777777" w:rsidR="00EF31F7" w:rsidRPr="006A5DD5" w:rsidRDefault="006A5DD5">
      <w:pPr>
        <w:spacing w:after="0"/>
        <w:ind w:left="360"/>
        <w:rPr>
          <w:rFonts w:ascii="Times New Roman" w:eastAsia="Times New Roman" w:hAnsi="Times New Roman" w:cs="Times New Roman"/>
        </w:rPr>
      </w:pPr>
      <w:r w:rsidRPr="006A5DD5">
        <w:rPr>
          <w:rFonts w:ascii="Times New Roman" w:eastAsia="Times New Roman" w:hAnsi="Times New Roman" w:cs="Times New Roman"/>
        </w:rPr>
        <w:t>Puppy must be provided with preventative care including (but not limited to) annual vet exams, following vet guidelines on de-worming, vaccinations, and heartworm prevention. The puppy m</w:t>
      </w:r>
      <w:r w:rsidRPr="006A5DD5">
        <w:rPr>
          <w:rFonts w:ascii="Times New Roman" w:eastAsia="Times New Roman" w:hAnsi="Times New Roman" w:cs="Times New Roman"/>
        </w:rPr>
        <w:t>ust also be housed and cared for properly and fed a premium dog food.</w:t>
      </w:r>
    </w:p>
    <w:p w14:paraId="41A52932" w14:textId="77777777" w:rsidR="00EF31F7" w:rsidRPr="006A5DD5" w:rsidRDefault="00EF31F7">
      <w:pPr>
        <w:spacing w:after="0"/>
        <w:ind w:left="720"/>
        <w:rPr>
          <w:rFonts w:ascii="Times New Roman" w:eastAsia="Times New Roman" w:hAnsi="Times New Roman" w:cs="Times New Roman"/>
        </w:rPr>
      </w:pPr>
    </w:p>
    <w:p w14:paraId="782A380E" w14:textId="77777777" w:rsidR="00EF31F7" w:rsidRPr="006A5DD5" w:rsidRDefault="006A5DD5">
      <w:pPr>
        <w:spacing w:after="0"/>
        <w:rPr>
          <w:rFonts w:ascii="Times New Roman" w:eastAsia="Times New Roman" w:hAnsi="Times New Roman" w:cs="Times New Roman"/>
          <w:b/>
        </w:rPr>
      </w:pPr>
      <w:r w:rsidRPr="006A5DD5">
        <w:rPr>
          <w:rFonts w:ascii="Times New Roman" w:eastAsia="Times New Roman" w:hAnsi="Times New Roman" w:cs="Times New Roman"/>
          <w:b/>
        </w:rPr>
        <w:t>Health Guarantee</w:t>
      </w:r>
    </w:p>
    <w:p w14:paraId="06B56993" w14:textId="77777777" w:rsidR="00EF31F7" w:rsidRPr="006A5DD5" w:rsidRDefault="006A5DD5">
      <w:pPr>
        <w:spacing w:after="0"/>
        <w:ind w:left="360"/>
        <w:rPr>
          <w:rFonts w:ascii="Times New Roman" w:eastAsia="Times New Roman" w:hAnsi="Times New Roman" w:cs="Times New Roman"/>
        </w:rPr>
      </w:pPr>
      <w:r w:rsidRPr="006A5DD5">
        <w:rPr>
          <w:rFonts w:ascii="Times New Roman" w:eastAsia="Times New Roman" w:hAnsi="Times New Roman" w:cs="Times New Roman"/>
        </w:rPr>
        <w:t xml:space="preserve">This puppy is guaranteed for one year against fatal and congenital/genetic diseases that negatively affect the health of the puppy. This includes severe hip dysplasia which requires surgery to return the animal to a walking state. Problems with the liver, </w:t>
      </w:r>
      <w:r w:rsidRPr="006A5DD5">
        <w:rPr>
          <w:rFonts w:ascii="Times New Roman" w:eastAsia="Times New Roman" w:hAnsi="Times New Roman" w:cs="Times New Roman"/>
        </w:rPr>
        <w:t xml:space="preserve">kidneys, pancreas, spine, and heart that are severe/life threatening are also included. If the puppy dies within the </w:t>
      </w:r>
      <w:proofErr w:type="gramStart"/>
      <w:r w:rsidRPr="006A5DD5">
        <w:rPr>
          <w:rFonts w:ascii="Times New Roman" w:eastAsia="Times New Roman" w:hAnsi="Times New Roman" w:cs="Times New Roman"/>
        </w:rPr>
        <w:t>one year</w:t>
      </w:r>
      <w:proofErr w:type="gramEnd"/>
      <w:r w:rsidRPr="006A5DD5">
        <w:rPr>
          <w:rFonts w:ascii="Times New Roman" w:eastAsia="Times New Roman" w:hAnsi="Times New Roman" w:cs="Times New Roman"/>
        </w:rPr>
        <w:t xml:space="preserve"> time period the buyer will pay to have it autopsied. If the cause of death is congenital or genetic the seller will replace the pu</w:t>
      </w:r>
      <w:r w:rsidRPr="006A5DD5">
        <w:rPr>
          <w:rFonts w:ascii="Times New Roman" w:eastAsia="Times New Roman" w:hAnsi="Times New Roman" w:cs="Times New Roman"/>
        </w:rPr>
        <w:t xml:space="preserve">ppy with an equal valued puppy within 12 </w:t>
      </w:r>
      <w:proofErr w:type="gramStart"/>
      <w:r w:rsidRPr="006A5DD5">
        <w:rPr>
          <w:rFonts w:ascii="Times New Roman" w:eastAsia="Times New Roman" w:hAnsi="Times New Roman" w:cs="Times New Roman"/>
        </w:rPr>
        <w:t>month</w:t>
      </w:r>
      <w:proofErr w:type="gramEnd"/>
      <w:r w:rsidRPr="006A5DD5">
        <w:rPr>
          <w:rFonts w:ascii="Times New Roman" w:eastAsia="Times New Roman" w:hAnsi="Times New Roman" w:cs="Times New Roman"/>
        </w:rPr>
        <w:t xml:space="preserve"> from the date the seller was informed.</w:t>
      </w:r>
    </w:p>
    <w:p w14:paraId="789FE2DF" w14:textId="77777777" w:rsidR="00EF31F7" w:rsidRPr="006A5DD5" w:rsidRDefault="00EF31F7">
      <w:pPr>
        <w:spacing w:after="0"/>
        <w:ind w:left="720"/>
        <w:rPr>
          <w:rFonts w:ascii="Times New Roman" w:eastAsia="Times New Roman" w:hAnsi="Times New Roman" w:cs="Times New Roman"/>
        </w:rPr>
      </w:pPr>
    </w:p>
    <w:p w14:paraId="28CF873D" w14:textId="77777777" w:rsidR="00EF31F7" w:rsidRPr="006A5DD5" w:rsidRDefault="006A5DD5">
      <w:pPr>
        <w:spacing w:after="0"/>
        <w:ind w:left="360"/>
        <w:rPr>
          <w:rFonts w:ascii="Times New Roman" w:eastAsia="Times New Roman" w:hAnsi="Times New Roman" w:cs="Times New Roman"/>
        </w:rPr>
      </w:pPr>
      <w:r w:rsidRPr="006A5DD5">
        <w:rPr>
          <w:rFonts w:ascii="Times New Roman" w:eastAsia="Times New Roman" w:hAnsi="Times New Roman" w:cs="Times New Roman"/>
        </w:rPr>
        <w:t>Puppies showing serious signs of severe congenital defects will be replaced as follows:</w:t>
      </w:r>
    </w:p>
    <w:p w14:paraId="3C83FD50" w14:textId="77777777" w:rsidR="00EF31F7" w:rsidRPr="006A5DD5" w:rsidRDefault="00EF31F7">
      <w:pPr>
        <w:spacing w:after="0"/>
        <w:ind w:left="720"/>
        <w:rPr>
          <w:rFonts w:ascii="Times New Roman" w:eastAsia="Times New Roman" w:hAnsi="Times New Roman" w:cs="Times New Roman"/>
        </w:rPr>
      </w:pPr>
    </w:p>
    <w:p w14:paraId="2E99AAD9" w14:textId="77777777" w:rsidR="00EF31F7" w:rsidRPr="006A5DD5" w:rsidRDefault="006A5DD5">
      <w:pPr>
        <w:spacing w:after="0"/>
        <w:ind w:left="360"/>
        <w:rPr>
          <w:rFonts w:ascii="Times New Roman" w:eastAsia="Times New Roman" w:hAnsi="Times New Roman" w:cs="Times New Roman"/>
        </w:rPr>
      </w:pPr>
      <w:r w:rsidRPr="006A5DD5">
        <w:rPr>
          <w:rFonts w:ascii="Times New Roman" w:eastAsia="Times New Roman" w:hAnsi="Times New Roman" w:cs="Times New Roman"/>
        </w:rPr>
        <w:t xml:space="preserve">It must show the defect within the covered </w:t>
      </w:r>
      <w:proofErr w:type="gramStart"/>
      <w:r w:rsidRPr="006A5DD5">
        <w:rPr>
          <w:rFonts w:ascii="Times New Roman" w:eastAsia="Times New Roman" w:hAnsi="Times New Roman" w:cs="Times New Roman"/>
        </w:rPr>
        <w:t>time period</w:t>
      </w:r>
      <w:proofErr w:type="gramEnd"/>
      <w:r w:rsidRPr="006A5DD5">
        <w:rPr>
          <w:rFonts w:ascii="Times New Roman" w:eastAsia="Times New Roman" w:hAnsi="Times New Roman" w:cs="Times New Roman"/>
        </w:rPr>
        <w:t>, up to one year of age. T</w:t>
      </w:r>
      <w:r w:rsidRPr="006A5DD5">
        <w:rPr>
          <w:rFonts w:ascii="Times New Roman" w:eastAsia="Times New Roman" w:hAnsi="Times New Roman" w:cs="Times New Roman"/>
        </w:rPr>
        <w:t>he seller must be notified of the problem within 2 days of the diagnosis and the buyer must provide reports from 2 licensed veterinarians that are from 2 unassociated clinics. The reports must come to the same conclusion and reach the same diagnosis. If th</w:t>
      </w:r>
      <w:r w:rsidRPr="006A5DD5">
        <w:rPr>
          <w:rFonts w:ascii="Times New Roman" w:eastAsia="Times New Roman" w:hAnsi="Times New Roman" w:cs="Times New Roman"/>
        </w:rPr>
        <w:t>e buyer would like a replacement puppy all vet records must be obtained and given to the seller within 5 days of the initial request. The puppy must also be returned to the seller within 10 days of the initial request. Or, if the situation is severe enough</w:t>
      </w:r>
      <w:r w:rsidRPr="006A5DD5">
        <w:rPr>
          <w:rFonts w:ascii="Times New Roman" w:eastAsia="Times New Roman" w:hAnsi="Times New Roman" w:cs="Times New Roman"/>
        </w:rPr>
        <w:t xml:space="preserve">, the puppy may be euthanized with prior permission from the seller. The seller will replace the puppy with one of equal value within 12 months. The returned puppy must be in good condition, other than the problem reported. </w:t>
      </w:r>
      <w:r w:rsidRPr="006A5DD5">
        <w:rPr>
          <w:rFonts w:ascii="Times New Roman" w:eastAsia="Times New Roman" w:hAnsi="Times New Roman" w:cs="Times New Roman"/>
        </w:rPr>
        <w:lastRenderedPageBreak/>
        <w:t>Buyer is responsible for all cos</w:t>
      </w:r>
      <w:r w:rsidRPr="006A5DD5">
        <w:rPr>
          <w:rFonts w:ascii="Times New Roman" w:eastAsia="Times New Roman" w:hAnsi="Times New Roman" w:cs="Times New Roman"/>
        </w:rPr>
        <w:t>ts to return the puppy and all costs in getting the replacement puppy to the buyer. No replacement will be given if the puppy is euthanized without the seller’s permission. No replacement will be given if the puppy dies and the buyer does not have an autop</w:t>
      </w:r>
      <w:r w:rsidRPr="006A5DD5">
        <w:rPr>
          <w:rFonts w:ascii="Times New Roman" w:eastAsia="Times New Roman" w:hAnsi="Times New Roman" w:cs="Times New Roman"/>
        </w:rPr>
        <w:t>sy performed or if the autopsy does not show that a congenital defect caused death. Any physical problem, which is, or could be, caused by accident, injury, neglect, or poor diet is not covered under this guarantee.</w:t>
      </w:r>
    </w:p>
    <w:p w14:paraId="583C16EE" w14:textId="77777777" w:rsidR="00EF31F7" w:rsidRPr="006A5DD5" w:rsidRDefault="00EF31F7">
      <w:pPr>
        <w:spacing w:after="0"/>
        <w:ind w:left="720"/>
        <w:rPr>
          <w:rFonts w:ascii="Times New Roman" w:eastAsia="Times New Roman" w:hAnsi="Times New Roman" w:cs="Times New Roman"/>
        </w:rPr>
      </w:pPr>
    </w:p>
    <w:p w14:paraId="144888F9" w14:textId="77777777" w:rsidR="00EF31F7" w:rsidRPr="006A5DD5" w:rsidRDefault="006A5DD5">
      <w:pPr>
        <w:spacing w:after="0"/>
        <w:ind w:left="360"/>
        <w:rPr>
          <w:rFonts w:ascii="Times New Roman" w:eastAsia="Times New Roman" w:hAnsi="Times New Roman" w:cs="Times New Roman"/>
        </w:rPr>
      </w:pPr>
      <w:r w:rsidRPr="006A5DD5">
        <w:rPr>
          <w:rFonts w:ascii="Times New Roman" w:eastAsia="Times New Roman" w:hAnsi="Times New Roman" w:cs="Times New Roman"/>
        </w:rPr>
        <w:t>As of the date of delivery, your puppy will be up to date on vaccinations and de-worming. Treatment/preventative for coccidia and giardia will also be given. The buyer will be given a shot record with everything that has been given. More vaccinations and d</w:t>
      </w:r>
      <w:r w:rsidRPr="006A5DD5">
        <w:rPr>
          <w:rFonts w:ascii="Times New Roman" w:eastAsia="Times New Roman" w:hAnsi="Times New Roman" w:cs="Times New Roman"/>
        </w:rPr>
        <w:t>e-</w:t>
      </w:r>
      <w:proofErr w:type="spellStart"/>
      <w:r w:rsidRPr="006A5DD5">
        <w:rPr>
          <w:rFonts w:ascii="Times New Roman" w:eastAsia="Times New Roman" w:hAnsi="Times New Roman" w:cs="Times New Roman"/>
        </w:rPr>
        <w:t>wormings</w:t>
      </w:r>
      <w:proofErr w:type="spellEnd"/>
      <w:r w:rsidRPr="006A5DD5">
        <w:rPr>
          <w:rFonts w:ascii="Times New Roman" w:eastAsia="Times New Roman" w:hAnsi="Times New Roman" w:cs="Times New Roman"/>
        </w:rPr>
        <w:t xml:space="preserve"> will be needed and buyer </w:t>
      </w:r>
      <w:proofErr w:type="gramStart"/>
      <w:r w:rsidRPr="006A5DD5">
        <w:rPr>
          <w:rFonts w:ascii="Times New Roman" w:eastAsia="Times New Roman" w:hAnsi="Times New Roman" w:cs="Times New Roman"/>
        </w:rPr>
        <w:t>is</w:t>
      </w:r>
      <w:proofErr w:type="gramEnd"/>
      <w:r w:rsidRPr="006A5DD5">
        <w:rPr>
          <w:rFonts w:ascii="Times New Roman" w:eastAsia="Times New Roman" w:hAnsi="Times New Roman" w:cs="Times New Roman"/>
        </w:rPr>
        <w:t xml:space="preserve"> responsible for these. The puppy is guaranteed against Parvovirus and Distemper for 5 days upon arriving to </w:t>
      </w:r>
      <w:proofErr w:type="gramStart"/>
      <w:r w:rsidRPr="006A5DD5">
        <w:rPr>
          <w:rFonts w:ascii="Times New Roman" w:eastAsia="Times New Roman" w:hAnsi="Times New Roman" w:cs="Times New Roman"/>
        </w:rPr>
        <w:t>buyers</w:t>
      </w:r>
      <w:proofErr w:type="gramEnd"/>
      <w:r w:rsidRPr="006A5DD5">
        <w:rPr>
          <w:rFonts w:ascii="Times New Roman" w:eastAsia="Times New Roman" w:hAnsi="Times New Roman" w:cs="Times New Roman"/>
        </w:rPr>
        <w:t xml:space="preserve"> home. If the buyer claims either of these diseases an ELISA test must be performed within 5 days. This</w:t>
      </w:r>
      <w:r w:rsidRPr="006A5DD5">
        <w:rPr>
          <w:rFonts w:ascii="Times New Roman" w:eastAsia="Times New Roman" w:hAnsi="Times New Roman" w:cs="Times New Roman"/>
        </w:rPr>
        <w:t xml:space="preserve"> guarantee does not include stress induced illness such as coccidia or kennel cough, which can be very common in puppies. </w:t>
      </w:r>
    </w:p>
    <w:p w14:paraId="3DBB6A23" w14:textId="77777777" w:rsidR="00EF31F7" w:rsidRPr="006A5DD5" w:rsidRDefault="00EF31F7">
      <w:pPr>
        <w:spacing w:after="0"/>
        <w:ind w:left="720"/>
        <w:rPr>
          <w:rFonts w:ascii="Times New Roman" w:eastAsia="Times New Roman" w:hAnsi="Times New Roman" w:cs="Times New Roman"/>
        </w:rPr>
      </w:pPr>
    </w:p>
    <w:p w14:paraId="59E38499" w14:textId="77777777" w:rsidR="00EF31F7" w:rsidRPr="006A5DD5" w:rsidRDefault="006A5DD5">
      <w:pPr>
        <w:spacing w:after="0"/>
        <w:ind w:left="360"/>
        <w:rPr>
          <w:rFonts w:ascii="Times New Roman" w:eastAsia="Times New Roman" w:hAnsi="Times New Roman" w:cs="Times New Roman"/>
        </w:rPr>
      </w:pPr>
      <w:r w:rsidRPr="006A5DD5">
        <w:rPr>
          <w:rFonts w:ascii="Times New Roman" w:eastAsia="Times New Roman" w:hAnsi="Times New Roman" w:cs="Times New Roman"/>
        </w:rPr>
        <w:t>The seller is not responsible for any medical expenses that are incurred. By owning a puppy trips to the vet and bills are expected.</w:t>
      </w:r>
      <w:r w:rsidRPr="006A5DD5">
        <w:rPr>
          <w:rFonts w:ascii="Times New Roman" w:eastAsia="Times New Roman" w:hAnsi="Times New Roman" w:cs="Times New Roman"/>
        </w:rPr>
        <w:t xml:space="preserve"> The puppy has been vet checked within 3 days of leaving the seller and found to be in good health. The puppy will not leave if it is showing any sign of illness or injury.</w:t>
      </w:r>
    </w:p>
    <w:p w14:paraId="0862D127" w14:textId="77777777" w:rsidR="00EF31F7" w:rsidRPr="006A5DD5" w:rsidRDefault="00EF31F7">
      <w:pPr>
        <w:spacing w:after="0"/>
        <w:ind w:left="720"/>
        <w:rPr>
          <w:rFonts w:ascii="Times New Roman" w:eastAsia="Times New Roman" w:hAnsi="Times New Roman" w:cs="Times New Roman"/>
        </w:rPr>
      </w:pPr>
    </w:p>
    <w:p w14:paraId="51FE8A67" w14:textId="77777777" w:rsidR="00EF31F7" w:rsidRPr="006A5DD5" w:rsidRDefault="006A5DD5">
      <w:pPr>
        <w:spacing w:after="0"/>
        <w:ind w:left="360"/>
        <w:rPr>
          <w:rFonts w:ascii="Times New Roman" w:eastAsia="Times New Roman" w:hAnsi="Times New Roman" w:cs="Times New Roman"/>
        </w:rPr>
      </w:pPr>
      <w:r w:rsidRPr="006A5DD5">
        <w:rPr>
          <w:rFonts w:ascii="Times New Roman" w:eastAsia="Times New Roman" w:hAnsi="Times New Roman" w:cs="Times New Roman"/>
        </w:rPr>
        <w:t>All items covered by the guarantee are by replacement only, with the seller choosi</w:t>
      </w:r>
      <w:r w:rsidRPr="006A5DD5">
        <w:rPr>
          <w:rFonts w:ascii="Times New Roman" w:eastAsia="Times New Roman" w:hAnsi="Times New Roman" w:cs="Times New Roman"/>
        </w:rPr>
        <w:t>ng the replacement puppy. No refunds will be given in part or in full. The buyer is responsible for all shipping and transportation costs associated with returning an affected puppy and obtaining replacement puppy. If the buyer refuses to return the puppy,</w:t>
      </w:r>
      <w:r w:rsidRPr="006A5DD5">
        <w:rPr>
          <w:rFonts w:ascii="Times New Roman" w:eastAsia="Times New Roman" w:hAnsi="Times New Roman" w:cs="Times New Roman"/>
        </w:rPr>
        <w:t xml:space="preserve"> or have it euthanized, the right to a replacement puppy is forfeited, forever.</w:t>
      </w:r>
    </w:p>
    <w:p w14:paraId="2D1064F7" w14:textId="77777777" w:rsidR="00EF31F7" w:rsidRPr="006A5DD5" w:rsidRDefault="00EF31F7">
      <w:pPr>
        <w:spacing w:after="0"/>
        <w:rPr>
          <w:rFonts w:ascii="Times New Roman" w:eastAsia="Times New Roman" w:hAnsi="Times New Roman" w:cs="Times New Roman"/>
        </w:rPr>
      </w:pPr>
    </w:p>
    <w:p w14:paraId="68FE1F82" w14:textId="77777777" w:rsidR="00EF31F7" w:rsidRPr="006A5DD5" w:rsidRDefault="006A5DD5">
      <w:pPr>
        <w:spacing w:after="0"/>
        <w:ind w:left="360"/>
        <w:rPr>
          <w:rFonts w:ascii="Times New Roman" w:eastAsia="Times New Roman" w:hAnsi="Times New Roman" w:cs="Times New Roman"/>
        </w:rPr>
      </w:pPr>
      <w:r w:rsidRPr="006A5DD5">
        <w:rPr>
          <w:rFonts w:ascii="Times New Roman" w:eastAsia="Times New Roman" w:hAnsi="Times New Roman" w:cs="Times New Roman"/>
        </w:rPr>
        <w:t>If the terms of this contract are not met it becomes null and void. By not signing the contract the buyer will be purchasing the puppy AS IS with no guarantee or warranty. Thi</w:t>
      </w:r>
      <w:r w:rsidRPr="006A5DD5">
        <w:rPr>
          <w:rFonts w:ascii="Times New Roman" w:eastAsia="Times New Roman" w:hAnsi="Times New Roman" w:cs="Times New Roman"/>
        </w:rPr>
        <w:t>s contract is only good for the original buyer and is not transferable. This is the only guarantee set forth, no other warranties either expressed or implied. Should the buyer choose to pursue matter in the court of law, that place of jurisdiction is Lee C</w:t>
      </w:r>
      <w:r w:rsidRPr="006A5DD5">
        <w:rPr>
          <w:rFonts w:ascii="Times New Roman" w:eastAsia="Times New Roman" w:hAnsi="Times New Roman" w:cs="Times New Roman"/>
        </w:rPr>
        <w:t>ounty, Iowa. The buyer will also be responsible for any attorney fees that the seller incurs.</w:t>
      </w:r>
    </w:p>
    <w:p w14:paraId="780BBEE0" w14:textId="77777777" w:rsidR="00EF31F7" w:rsidRDefault="00EF31F7">
      <w:pPr>
        <w:spacing w:after="0"/>
        <w:ind w:left="720"/>
        <w:rPr>
          <w:rFonts w:ascii="Times New Roman" w:eastAsia="Times New Roman" w:hAnsi="Times New Roman" w:cs="Times New Roman"/>
          <w:sz w:val="24"/>
          <w:szCs w:val="24"/>
        </w:rPr>
      </w:pPr>
    </w:p>
    <w:tbl>
      <w:tblPr>
        <w:tblStyle w:val="a0"/>
        <w:tblW w:w="106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10098"/>
      </w:tblGrid>
      <w:tr w:rsidR="00EF31F7" w14:paraId="0BA1C50B" w14:textId="77777777" w:rsidTr="006A5DD5">
        <w:trPr>
          <w:trHeight w:val="468"/>
        </w:trPr>
        <w:tc>
          <w:tcPr>
            <w:tcW w:w="558" w:type="dxa"/>
            <w:tcBorders>
              <w:top w:val="nil"/>
              <w:left w:val="nil"/>
              <w:bottom w:val="single" w:sz="4" w:space="0" w:color="000000"/>
              <w:right w:val="nil"/>
            </w:tcBorders>
          </w:tcPr>
          <w:p w14:paraId="75A692DB" w14:textId="77777777" w:rsidR="00EF31F7" w:rsidRDefault="00EF31F7">
            <w:pPr>
              <w:rPr>
                <w:rFonts w:ascii="Times New Roman" w:eastAsia="Times New Roman" w:hAnsi="Times New Roman" w:cs="Times New Roman"/>
                <w:sz w:val="24"/>
                <w:szCs w:val="24"/>
              </w:rPr>
            </w:pPr>
          </w:p>
        </w:tc>
        <w:tc>
          <w:tcPr>
            <w:tcW w:w="10098" w:type="dxa"/>
            <w:tcBorders>
              <w:top w:val="nil"/>
              <w:left w:val="nil"/>
              <w:bottom w:val="nil"/>
              <w:right w:val="nil"/>
            </w:tcBorders>
          </w:tcPr>
          <w:p w14:paraId="125CC297" w14:textId="77777777" w:rsidR="00EF31F7" w:rsidRDefault="006A5D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buyer understands the purchase price of the puppy and is to be paid in full prior to shipping.</w:t>
            </w:r>
          </w:p>
        </w:tc>
      </w:tr>
      <w:tr w:rsidR="00EF31F7" w14:paraId="6CA0D21D" w14:textId="77777777" w:rsidTr="006A5DD5">
        <w:trPr>
          <w:trHeight w:val="530"/>
        </w:trPr>
        <w:tc>
          <w:tcPr>
            <w:tcW w:w="558" w:type="dxa"/>
            <w:tcBorders>
              <w:top w:val="single" w:sz="4" w:space="0" w:color="000000"/>
              <w:left w:val="nil"/>
              <w:bottom w:val="single" w:sz="4" w:space="0" w:color="000000"/>
              <w:right w:val="nil"/>
            </w:tcBorders>
          </w:tcPr>
          <w:p w14:paraId="5810F496" w14:textId="77777777" w:rsidR="00EF31F7" w:rsidRDefault="00EF31F7">
            <w:pPr>
              <w:rPr>
                <w:rFonts w:ascii="Times New Roman" w:eastAsia="Times New Roman" w:hAnsi="Times New Roman" w:cs="Times New Roman"/>
                <w:sz w:val="24"/>
                <w:szCs w:val="24"/>
              </w:rPr>
            </w:pPr>
          </w:p>
        </w:tc>
        <w:tc>
          <w:tcPr>
            <w:tcW w:w="10098" w:type="dxa"/>
            <w:tcBorders>
              <w:top w:val="nil"/>
              <w:left w:val="nil"/>
              <w:bottom w:val="nil"/>
              <w:right w:val="nil"/>
            </w:tcBorders>
          </w:tcPr>
          <w:p w14:paraId="1D84042C" w14:textId="77777777" w:rsidR="00EF31F7" w:rsidRDefault="006A5D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buyer has read and accepted all terms of health guarantee/warranty.</w:t>
            </w:r>
          </w:p>
        </w:tc>
      </w:tr>
    </w:tbl>
    <w:p w14:paraId="70A9A356" w14:textId="77777777" w:rsidR="00EF31F7" w:rsidRDefault="00EF31F7">
      <w:pPr>
        <w:spacing w:after="0"/>
        <w:ind w:left="360"/>
        <w:rPr>
          <w:rFonts w:ascii="Times New Roman" w:eastAsia="Times New Roman" w:hAnsi="Times New Roman" w:cs="Times New Roman"/>
          <w:sz w:val="24"/>
          <w:szCs w:val="24"/>
        </w:rPr>
      </w:pPr>
    </w:p>
    <w:p w14:paraId="36EBFD60" w14:textId="77777777" w:rsidR="00EF31F7" w:rsidRDefault="006A5DD5">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Style w:val="a1"/>
        <w:tblW w:w="8842"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1"/>
        <w:gridCol w:w="2091"/>
      </w:tblGrid>
      <w:tr w:rsidR="00EF31F7" w14:paraId="7005AB0B" w14:textId="77777777" w:rsidTr="006A5DD5">
        <w:trPr>
          <w:trHeight w:val="579"/>
        </w:trPr>
        <w:tc>
          <w:tcPr>
            <w:tcW w:w="6751" w:type="dxa"/>
          </w:tcPr>
          <w:p w14:paraId="16640B58" w14:textId="77777777" w:rsidR="00EF31F7" w:rsidRDefault="00EF31F7">
            <w:pPr>
              <w:rPr>
                <w:rFonts w:ascii="Times New Roman" w:eastAsia="Times New Roman" w:hAnsi="Times New Roman" w:cs="Times New Roman"/>
                <w:sz w:val="24"/>
                <w:szCs w:val="24"/>
              </w:rPr>
            </w:pPr>
          </w:p>
        </w:tc>
        <w:tc>
          <w:tcPr>
            <w:tcW w:w="2091" w:type="dxa"/>
          </w:tcPr>
          <w:p w14:paraId="1713DCAE" w14:textId="77777777" w:rsidR="00EF31F7" w:rsidRDefault="00EF31F7">
            <w:pPr>
              <w:rPr>
                <w:rFonts w:ascii="Times New Roman" w:eastAsia="Times New Roman" w:hAnsi="Times New Roman" w:cs="Times New Roman"/>
                <w:sz w:val="24"/>
                <w:szCs w:val="24"/>
              </w:rPr>
            </w:pPr>
          </w:p>
        </w:tc>
      </w:tr>
      <w:tr w:rsidR="00EF31F7" w14:paraId="308B445B" w14:textId="77777777" w:rsidTr="006A5DD5">
        <w:trPr>
          <w:trHeight w:val="579"/>
        </w:trPr>
        <w:tc>
          <w:tcPr>
            <w:tcW w:w="6751" w:type="dxa"/>
          </w:tcPr>
          <w:p w14:paraId="247FA8CD" w14:textId="77777777" w:rsidR="00EF31F7" w:rsidRDefault="006A5D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Buyer’s Signature</w:t>
            </w:r>
          </w:p>
        </w:tc>
        <w:tc>
          <w:tcPr>
            <w:tcW w:w="2091" w:type="dxa"/>
          </w:tcPr>
          <w:p w14:paraId="507B9837" w14:textId="77777777" w:rsidR="00EF31F7" w:rsidRDefault="006A5D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EF31F7" w14:paraId="48BBEBAE" w14:textId="77777777" w:rsidTr="006A5DD5">
        <w:trPr>
          <w:trHeight w:val="579"/>
        </w:trPr>
        <w:tc>
          <w:tcPr>
            <w:tcW w:w="6751" w:type="dxa"/>
          </w:tcPr>
          <w:p w14:paraId="69CA30BF" w14:textId="77777777" w:rsidR="00EF31F7" w:rsidRDefault="00EF31F7">
            <w:pPr>
              <w:rPr>
                <w:rFonts w:ascii="Times New Roman" w:eastAsia="Times New Roman" w:hAnsi="Times New Roman" w:cs="Times New Roman"/>
                <w:sz w:val="24"/>
                <w:szCs w:val="24"/>
              </w:rPr>
            </w:pPr>
          </w:p>
        </w:tc>
        <w:tc>
          <w:tcPr>
            <w:tcW w:w="2091" w:type="dxa"/>
          </w:tcPr>
          <w:p w14:paraId="0CBCF97D" w14:textId="77777777" w:rsidR="00EF31F7" w:rsidRDefault="00EF31F7">
            <w:pPr>
              <w:rPr>
                <w:rFonts w:ascii="Times New Roman" w:eastAsia="Times New Roman" w:hAnsi="Times New Roman" w:cs="Times New Roman"/>
                <w:sz w:val="24"/>
                <w:szCs w:val="24"/>
              </w:rPr>
            </w:pPr>
          </w:p>
        </w:tc>
      </w:tr>
      <w:tr w:rsidR="00EF31F7" w14:paraId="5AFB9C32" w14:textId="77777777" w:rsidTr="006A5DD5">
        <w:trPr>
          <w:trHeight w:val="579"/>
        </w:trPr>
        <w:tc>
          <w:tcPr>
            <w:tcW w:w="6751" w:type="dxa"/>
          </w:tcPr>
          <w:p w14:paraId="6C4D3FAF" w14:textId="77777777" w:rsidR="00EF31F7" w:rsidRDefault="006A5D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Seller’s Signature</w:t>
            </w:r>
          </w:p>
        </w:tc>
        <w:tc>
          <w:tcPr>
            <w:tcW w:w="2091" w:type="dxa"/>
          </w:tcPr>
          <w:p w14:paraId="6A9115BB" w14:textId="77777777" w:rsidR="00EF31F7" w:rsidRDefault="006A5D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bl>
    <w:p w14:paraId="01A40E46" w14:textId="77777777" w:rsidR="00EF31F7" w:rsidRDefault="00EF31F7">
      <w:pPr>
        <w:spacing w:after="0"/>
        <w:rPr>
          <w:rFonts w:ascii="Times New Roman" w:eastAsia="Times New Roman" w:hAnsi="Times New Roman" w:cs="Times New Roman"/>
          <w:sz w:val="24"/>
          <w:szCs w:val="24"/>
        </w:rPr>
      </w:pPr>
    </w:p>
    <w:sectPr w:rsidR="00EF31F7">
      <w:type w:val="continuous"/>
      <w:pgSz w:w="12240" w:h="15840"/>
      <w:pgMar w:top="1440" w:right="720" w:bottom="144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iplom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F7"/>
    <w:rsid w:val="006A5DD5"/>
    <w:rsid w:val="00EF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19AE"/>
  <w15:docId w15:val="{89D07009-3A02-49C6-8325-DFBB7F17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Whitmore</dc:creator>
  <cp:lastModifiedBy>Brittany Whitmore</cp:lastModifiedBy>
  <cp:revision>2</cp:revision>
  <dcterms:created xsi:type="dcterms:W3CDTF">2020-05-15T15:23:00Z</dcterms:created>
  <dcterms:modified xsi:type="dcterms:W3CDTF">2020-05-15T15:23:00Z</dcterms:modified>
</cp:coreProperties>
</file>